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="360" w:lineRule="auto"/>
        <w:rPr>
          <w:rFonts w:ascii="Calibri" w:cs="Calibri" w:eastAsia="Calibri" w:hAnsi="Calibri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8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 utile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80" w:line="36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Registrul de casă în valută evidențiază zilnic încasările și plățile în numerar efectuate în valută, pe baza documentelor justificative, evidențiind separat soldul fiecărei valute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REGISTRU DE CASĂ (ÎN VALUTĂ)</w:t>
      </w: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531"/>
        <w:gridCol w:w="751"/>
        <w:gridCol w:w="847"/>
        <w:gridCol w:w="1660"/>
        <w:gridCol w:w="1115"/>
        <w:gridCol w:w="273"/>
        <w:gridCol w:w="255"/>
        <w:gridCol w:w="242"/>
        <w:gridCol w:w="289"/>
        <w:gridCol w:w="266"/>
        <w:gridCol w:w="250"/>
        <w:gridCol w:w="286"/>
        <w:gridCol w:w="263"/>
        <w:gridCol w:w="247"/>
        <w:gridCol w:w="1950"/>
        <w:tblGridChange w:id="0">
          <w:tblGrid>
            <w:gridCol w:w="531"/>
            <w:gridCol w:w="751"/>
            <w:gridCol w:w="847"/>
            <w:gridCol w:w="1660"/>
            <w:gridCol w:w="1115"/>
            <w:gridCol w:w="273"/>
            <w:gridCol w:w="255"/>
            <w:gridCol w:w="242"/>
            <w:gridCol w:w="289"/>
            <w:gridCol w:w="266"/>
            <w:gridCol w:w="250"/>
            <w:gridCol w:w="286"/>
            <w:gridCol w:w="263"/>
            <w:gridCol w:w="247"/>
            <w:gridCol w:w="1950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5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REGISTRUL DE CASĂ (în valută)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Contul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Ziua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crt.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act. casă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anexe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Explicaţii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ÎNCASĂRI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PLĂŢI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Contravaloarea în lei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Felul valutei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Cursul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Report/Sold ziua precedentă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1">
            <w:pPr>
              <w:spacing w:after="0" w:before="25" w:line="3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 reportat pag./TOTAL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Casier,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Compartiment financiar-contabil,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jc w:val="right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li5XjOhbfkmSuWgWVJT3l1YWWg==">CgMxLjA4AHIhMWV3bzl0UGlPdWJuX291UFotVHkzdHFPQlpxRjI4OWRT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2025-10-02T10:40:00Z</dcterms:created>
  <dc:creator>argentina scinteie</dc:creator>
</cp:coreProperties>
</file>